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0112" w:rsidRDefault="003D72A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00112" w:rsidRDefault="003D72A7">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A00112" w:rsidRDefault="003D72A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00112" w:rsidRDefault="003D72A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00112" w:rsidRDefault="003D72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LESSON</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short story written by Toni Cade Bambara in between the year 1938 and 1995</w:t>
      </w:r>
      <w:r>
        <w:rPr>
          <w:rFonts w:ascii="Times New Roman" w:hAnsi="Times New Roman" w:cs="Times New Roman"/>
          <w:sz w:val="24"/>
          <w:szCs w:val="24"/>
        </w:rPr>
        <w:t xml:space="preserve"> was first dully published in the year 1992. This been the first person narrative that was narrated by one young black girl by the name Sylvia. Sylvia grew up in the town of Harlem though the time that he grew up is not yet revealed. The same days are also</w:t>
      </w:r>
      <w:r>
        <w:rPr>
          <w:rFonts w:ascii="Times New Roman" w:hAnsi="Times New Roman" w:cs="Times New Roman"/>
          <w:sz w:val="24"/>
          <w:szCs w:val="24"/>
        </w:rPr>
        <w:t xml:space="preserve"> known widely as ‘’back in the days’’, is the period when arguably every person was seen stupid, uneducated and old. This story is generally about a trip that was initiated by a very educated woman by the name Miss Moore. Miss Moore has then taken upon her</w:t>
      </w:r>
      <w:r>
        <w:rPr>
          <w:rFonts w:ascii="Times New Roman" w:hAnsi="Times New Roman" w:cs="Times New Roman"/>
          <w:sz w:val="24"/>
          <w:szCs w:val="24"/>
        </w:rPr>
        <w:t>self exposing the children who are or rather who don’t appreciate to the world outside their fraught surroundings.</w:t>
      </w:r>
    </w:p>
    <w:p w:rsidR="00A00112" w:rsidRDefault="003D72A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Who is the narrator in this lesson?</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mentioned above, Sylvia is the first person to take charge of narrating “The Lesson which was wrote by</w:t>
      </w:r>
      <w:r>
        <w:rPr>
          <w:rFonts w:ascii="Times New Roman" w:hAnsi="Times New Roman" w:cs="Times New Roman"/>
          <w:sz w:val="24"/>
          <w:szCs w:val="24"/>
        </w:rPr>
        <w:t xml:space="preserve"> Toni Cade Bambara. She is also seen as the main character in the story. “The Lesson” is referred to as a short story by Toni.</w:t>
      </w:r>
    </w:p>
    <w:p w:rsidR="00A00112" w:rsidRDefault="003D72A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The children anticipate the dangerous prices. Generally, Miss Moore uses this trip to demonstrate or rather to explain how and wh</w:t>
      </w:r>
      <w:r>
        <w:rPr>
          <w:rFonts w:ascii="Times New Roman" w:hAnsi="Times New Roman" w:cs="Times New Roman"/>
          <w:sz w:val="24"/>
          <w:szCs w:val="24"/>
        </w:rPr>
        <w:t>y the unjust economic and also the social system performs unfair access to money and the same time to resources only for the black people in America.</w:t>
      </w:r>
    </w:p>
    <w:p w:rsidR="00A00112" w:rsidRDefault="003D72A7">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Why would the writer use a trip to demonstrate this instead of other means which was available?</w:t>
      </w:r>
    </w:p>
    <w:p w:rsidR="00A00112" w:rsidRDefault="003D72A7">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Everybody </w:t>
      </w:r>
      <w:r>
        <w:rPr>
          <w:rFonts w:ascii="Times New Roman" w:hAnsi="Times New Roman" w:cs="Times New Roman"/>
          <w:sz w:val="24"/>
          <w:szCs w:val="24"/>
        </w:rPr>
        <w:t>likes to travel.</w:t>
      </w:r>
    </w:p>
    <w:p w:rsidR="00A00112" w:rsidRDefault="003D72A7">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Everyone as an experience in a trip.</w:t>
      </w:r>
    </w:p>
    <w:p w:rsidR="00A00112" w:rsidRDefault="003D72A7">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Many people can if they have not travelled </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Miss Moore also in the story uses the trip to elaborate or rather illustrate the unfair access of money together with resources by this both systems for th</w:t>
      </w:r>
      <w:r>
        <w:rPr>
          <w:rFonts w:ascii="Times New Roman" w:hAnsi="Times New Roman" w:cs="Times New Roman"/>
          <w:sz w:val="24"/>
          <w:szCs w:val="24"/>
        </w:rPr>
        <w:t>e black Americans. The lesson taken in the essence of economic inequality is lost on the children. These children also open the themselves to the knowledge brought to them by Miss Moore who seems to be in good intentions.</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Moore lastly closes the well writt</w:t>
      </w:r>
      <w:r>
        <w:rPr>
          <w:rFonts w:ascii="Times New Roman" w:hAnsi="Times New Roman" w:cs="Times New Roman"/>
          <w:sz w:val="24"/>
          <w:szCs w:val="24"/>
        </w:rPr>
        <w:t>en narrative with making his plans of spending the cab fare change left behind well known to the readers. Sylvia seems to be solitude about contemplating the everts of the same day however. The same story also seems to be emphasizing on personnel’s that wh</w:t>
      </w:r>
      <w:r>
        <w:rPr>
          <w:rFonts w:ascii="Times New Roman" w:hAnsi="Times New Roman" w:cs="Times New Roman"/>
          <w:sz w:val="24"/>
          <w:szCs w:val="24"/>
        </w:rPr>
        <w:t>oever is ghettoized to any environment will be liable to not be humiliated to the outside person that establishes opposition brought by her patronizing.</w:t>
      </w:r>
    </w:p>
    <w:p w:rsidR="00A00112" w:rsidRDefault="003D72A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Why is Sylvia so angry?</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ab/>
        <w:t>Sylvia looks at the toys in the F.A.O. Schwarz and she does not turn up to the</w:t>
      </w:r>
      <w:r>
        <w:rPr>
          <w:rFonts w:ascii="Times New Roman" w:hAnsi="Times New Roman" w:cs="Times New Roman"/>
          <w:sz w:val="24"/>
          <w:szCs w:val="24"/>
        </w:rPr>
        <w:t xml:space="preserve"> lesson simply due to the fact she has never seen or been acknowledged the luxury that is afforded by the wealth hence facing poverty on her own. Sylvia is once seen comparing the world on her side to the extras that she gets at the toy store and instantly</w:t>
      </w:r>
      <w:r>
        <w:rPr>
          <w:rFonts w:ascii="Times New Roman" w:hAnsi="Times New Roman" w:cs="Times New Roman"/>
          <w:sz w:val="24"/>
          <w:szCs w:val="24"/>
        </w:rPr>
        <w:t xml:space="preserve"> she becomes so angry.(Wright, 2008)</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00112" w:rsidRDefault="003D72A7">
      <w:pPr>
        <w:spacing w:line="480" w:lineRule="auto"/>
        <w:jc w:val="both"/>
        <w:rPr>
          <w:rFonts w:ascii="Times New Roman" w:hAnsi="Times New Roman" w:cs="Times New Roman"/>
          <w:b/>
          <w:sz w:val="24"/>
          <w:szCs w:val="24"/>
        </w:rPr>
      </w:pPr>
      <w:r>
        <w:rPr>
          <w:rFonts w:ascii="Times New Roman" w:hAnsi="Times New Roman" w:cs="Times New Roman"/>
          <w:b/>
          <w:sz w:val="24"/>
          <w:szCs w:val="24"/>
        </w:rPr>
        <w:t>Miss Moore’s characterization.</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As well known, Miss Moore is a very serious woman who is at the same time educated in one of the colleges. Her dedication to build a community were all children are educated in the proj</w:t>
      </w:r>
      <w:r>
        <w:rPr>
          <w:rFonts w:ascii="Times New Roman" w:hAnsi="Times New Roman" w:cs="Times New Roman"/>
          <w:sz w:val="24"/>
          <w:szCs w:val="24"/>
        </w:rPr>
        <w:t>ect neighborhood that Miss Moore resides in.</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How does miss Moore educate these children?</w:t>
      </w:r>
    </w:p>
    <w:p w:rsidR="00A00112" w:rsidRDefault="003D72A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She involves practical math.</w:t>
      </w:r>
    </w:p>
    <w:p w:rsidR="00A00112" w:rsidRDefault="003D72A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She uses science</w:t>
      </w:r>
    </w:p>
    <w:p w:rsidR="00A00112" w:rsidRDefault="003D72A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She uses civics and brotherhood.</w:t>
      </w:r>
    </w:p>
    <w:p w:rsidR="00A00112" w:rsidRDefault="003D72A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Politics.</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Miss Moore seems to understand precisely the standard English </w:t>
      </w:r>
      <w:r>
        <w:rPr>
          <w:rFonts w:ascii="Times New Roman" w:hAnsi="Times New Roman" w:cs="Times New Roman"/>
          <w:sz w:val="24"/>
          <w:szCs w:val="24"/>
        </w:rPr>
        <w:t>contrasting to the children dialect.</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story teller feels angered while seeing the F.A.O Schwartz toy store just because she went upset at the toys was so much costly. (Bambara, 1972) She feels shame at the same time by the fact that neither her of her o</w:t>
      </w:r>
      <w:r>
        <w:rPr>
          <w:rFonts w:ascii="Times New Roman" w:hAnsi="Times New Roman" w:cs="Times New Roman"/>
          <w:sz w:val="24"/>
          <w:szCs w:val="24"/>
        </w:rPr>
        <w:t>wn parents would have the financial stability to buy the toys she wanted.</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b/>
          <w:sz w:val="24"/>
          <w:szCs w:val="24"/>
        </w:rPr>
        <w:t>Significance of finding out the name of the narrator late in the story.</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narrators name is not found until the children walked in the toys store. One of the children has just run</w:t>
      </w:r>
      <w:r>
        <w:rPr>
          <w:rFonts w:ascii="Times New Roman" w:hAnsi="Times New Roman" w:cs="Times New Roman"/>
          <w:sz w:val="24"/>
          <w:szCs w:val="24"/>
        </w:rPr>
        <w:t xml:space="preserve"> her finger due to the costly sailboat making the narrator full of jealous. The child seems to be asking Miss Moore why she decided to buy the toys from the store and she answered back saying that the child sound too angry and there she call the name of th</w:t>
      </w:r>
      <w:r>
        <w:rPr>
          <w:rFonts w:ascii="Times New Roman" w:hAnsi="Times New Roman" w:cs="Times New Roman"/>
          <w:sz w:val="24"/>
          <w:szCs w:val="24"/>
        </w:rPr>
        <w:t>e narrator “Sylvia, are you mad about smoothing”. After that moments is when we first come to know the name of the narrator of the story thanks to Miss Moore. Remembering that she was joking, still maintaining the distance from Miss Moore, she comes to kno</w:t>
      </w:r>
      <w:r>
        <w:rPr>
          <w:rFonts w:ascii="Times New Roman" w:hAnsi="Times New Roman" w:cs="Times New Roman"/>
          <w:sz w:val="24"/>
          <w:szCs w:val="24"/>
        </w:rPr>
        <w:t xml:space="preserve">w the price of the sailboat. This got </w:t>
      </w:r>
      <w:r>
        <w:rPr>
          <w:rFonts w:ascii="Times New Roman" w:hAnsi="Times New Roman" w:cs="Times New Roman"/>
          <w:sz w:val="24"/>
          <w:szCs w:val="24"/>
        </w:rPr>
        <w:lastRenderedPageBreak/>
        <w:t>through her mind and led to her asking Miss Moore about the price of the real boat. When the story circle comes back to the sailboat again we got to be told her name. (Heller &amp; Janet, 2003)</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ab/>
        <w:t>Her name seems to be an int</w:t>
      </w:r>
      <w:r>
        <w:rPr>
          <w:rFonts w:ascii="Times New Roman" w:hAnsi="Times New Roman" w:cs="Times New Roman"/>
          <w:sz w:val="24"/>
          <w:szCs w:val="24"/>
        </w:rPr>
        <w:t>egral part of her identity hence getting to know is name by this time clearly shows that Miss Moore’s lesson was also a part of her identity. Afterwards she comes to understand the huge wealth disparity that only existed in the world. This changes her grad</w:t>
      </w:r>
      <w:r>
        <w:rPr>
          <w:rFonts w:ascii="Times New Roman" w:hAnsi="Times New Roman" w:cs="Times New Roman"/>
          <w:sz w:val="24"/>
          <w:szCs w:val="24"/>
        </w:rPr>
        <w:t>ually.</w:t>
      </w:r>
    </w:p>
    <w:p w:rsidR="00A00112" w:rsidRDefault="003D72A7">
      <w:pPr>
        <w:spacing w:line="480" w:lineRule="auto"/>
        <w:jc w:val="both"/>
        <w:rPr>
          <w:rFonts w:ascii="Times New Roman" w:hAnsi="Times New Roman" w:cs="Times New Roman"/>
          <w:sz w:val="24"/>
          <w:szCs w:val="24"/>
        </w:rPr>
      </w:pPr>
      <w:r>
        <w:rPr>
          <w:rFonts w:ascii="Times New Roman" w:hAnsi="Times New Roman" w:cs="Times New Roman"/>
          <w:sz w:val="24"/>
          <w:szCs w:val="24"/>
        </w:rPr>
        <w:t>Waiting to see if she will fight for a prolonged cause, knowing she will eventually fight for herself.</w:t>
      </w:r>
    </w:p>
    <w:p w:rsidR="00A00112" w:rsidRDefault="00A00112">
      <w:pPr>
        <w:spacing w:line="480" w:lineRule="auto"/>
        <w:jc w:val="both"/>
        <w:rPr>
          <w:rFonts w:ascii="Times New Roman" w:hAnsi="Times New Roman" w:cs="Times New Roman"/>
          <w:sz w:val="24"/>
          <w:szCs w:val="24"/>
        </w:rPr>
      </w:pPr>
    </w:p>
    <w:p w:rsidR="00A00112" w:rsidRDefault="003D72A7">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Miss Moore is trying her best to let the children take their action. This actions taken will change the society. Requiring them to wi</w:t>
      </w:r>
      <w:r>
        <w:rPr>
          <w:rFonts w:ascii="Times New Roman" w:hAnsi="Times New Roman" w:cs="Times New Roman"/>
          <w:sz w:val="24"/>
          <w:szCs w:val="24"/>
        </w:rPr>
        <w:t>thstand out and speak up and be different when regarding to this. Miss Moore acts as good example with her “nappy hair and proper speech and no makeup at all”</w:t>
      </w:r>
    </w:p>
    <w:p w:rsidR="00A00112" w:rsidRDefault="003D72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Miss Moore does not seem to use her first name as same as going to church. Making the children aw</w:t>
      </w:r>
      <w:r>
        <w:rPr>
          <w:rFonts w:ascii="Times New Roman" w:hAnsi="Times New Roman" w:cs="Times New Roman"/>
          <w:sz w:val="24"/>
          <w:szCs w:val="24"/>
        </w:rPr>
        <w:t>are of something unfair that they may be upset about is her first step. She does this so well and perfectly by bringing up wealth inequality.</w:t>
      </w:r>
    </w:p>
    <w:p w:rsidR="00A00112" w:rsidRDefault="00A00112">
      <w:pPr>
        <w:spacing w:line="480" w:lineRule="auto"/>
        <w:rPr>
          <w:rFonts w:ascii="Times New Roman" w:hAnsi="Times New Roman" w:cs="Times New Roman"/>
          <w:sz w:val="24"/>
          <w:szCs w:val="24"/>
        </w:rPr>
      </w:pPr>
    </w:p>
    <w:p w:rsidR="00A00112" w:rsidRDefault="00A00112">
      <w:pPr>
        <w:spacing w:line="480" w:lineRule="auto"/>
        <w:rPr>
          <w:rFonts w:ascii="Times New Roman" w:hAnsi="Times New Roman" w:cs="Times New Roman"/>
          <w:sz w:val="24"/>
          <w:szCs w:val="24"/>
        </w:rPr>
      </w:pPr>
    </w:p>
    <w:p w:rsidR="00A00112" w:rsidRDefault="00A00112">
      <w:pPr>
        <w:spacing w:line="480" w:lineRule="auto"/>
        <w:rPr>
          <w:rFonts w:ascii="Times New Roman" w:hAnsi="Times New Roman" w:cs="Times New Roman"/>
          <w:sz w:val="24"/>
          <w:szCs w:val="24"/>
        </w:rPr>
      </w:pPr>
    </w:p>
    <w:p w:rsidR="00A00112" w:rsidRDefault="00A00112">
      <w:pPr>
        <w:spacing w:line="480" w:lineRule="auto"/>
        <w:rPr>
          <w:rFonts w:ascii="Times New Roman" w:hAnsi="Times New Roman" w:cs="Times New Roman"/>
          <w:sz w:val="24"/>
          <w:szCs w:val="24"/>
        </w:rPr>
      </w:pPr>
    </w:p>
    <w:p w:rsidR="00A00112" w:rsidRDefault="00A00112">
      <w:pPr>
        <w:spacing w:line="480" w:lineRule="auto"/>
        <w:jc w:val="center"/>
        <w:rPr>
          <w:rFonts w:ascii="Times New Roman" w:hAnsi="Times New Roman" w:cs="Times New Roman"/>
          <w:b/>
          <w:sz w:val="24"/>
          <w:szCs w:val="24"/>
        </w:rPr>
      </w:pPr>
    </w:p>
    <w:p w:rsidR="00A00112" w:rsidRDefault="00A00112">
      <w:pPr>
        <w:spacing w:line="480" w:lineRule="auto"/>
        <w:jc w:val="center"/>
        <w:rPr>
          <w:rFonts w:ascii="Times New Roman" w:hAnsi="Times New Roman" w:cs="Times New Roman"/>
          <w:b/>
          <w:sz w:val="24"/>
          <w:szCs w:val="24"/>
        </w:rPr>
      </w:pPr>
    </w:p>
    <w:p w:rsidR="00A00112" w:rsidRDefault="00A00112">
      <w:pPr>
        <w:spacing w:line="480" w:lineRule="auto"/>
        <w:jc w:val="center"/>
        <w:rPr>
          <w:rFonts w:ascii="Times New Roman" w:hAnsi="Times New Roman" w:cs="Times New Roman"/>
          <w:b/>
          <w:sz w:val="24"/>
          <w:szCs w:val="24"/>
        </w:rPr>
      </w:pPr>
    </w:p>
    <w:p w:rsidR="00A00112" w:rsidRDefault="003D72A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 Cited</w:t>
      </w:r>
    </w:p>
    <w:p w:rsidR="00A00112" w:rsidRDefault="003D72A7">
      <w:pPr>
        <w:spacing w:line="480" w:lineRule="auto"/>
        <w:ind w:left="720" w:hanging="720"/>
        <w:rPr>
          <w:rFonts w:ascii="Times New Roman" w:hAnsi="Times New Roman" w:cs="Times New Roman"/>
          <w:b/>
          <w:sz w:val="24"/>
          <w:szCs w:val="24"/>
        </w:rPr>
      </w:pPr>
      <w:r>
        <w:rPr>
          <w:rFonts w:ascii="Arial" w:hAnsi="Arial" w:cs="Arial"/>
          <w:color w:val="222222"/>
          <w:sz w:val="20"/>
          <w:szCs w:val="20"/>
          <w:shd w:val="clear" w:color="auto" w:fill="FFFFFF"/>
        </w:rPr>
        <w:t>Bambara, Toni Cade. "The lesson." </w:t>
      </w:r>
      <w:r>
        <w:rPr>
          <w:rFonts w:ascii="Arial" w:hAnsi="Arial" w:cs="Arial"/>
          <w:i/>
          <w:iCs/>
          <w:color w:val="222222"/>
          <w:sz w:val="20"/>
          <w:szCs w:val="20"/>
          <w:shd w:val="clear" w:color="auto" w:fill="FFFFFF"/>
        </w:rPr>
        <w:t>Gorilla, my love</w:t>
      </w:r>
      <w:r>
        <w:rPr>
          <w:rFonts w:ascii="Arial" w:hAnsi="Arial" w:cs="Arial"/>
          <w:color w:val="222222"/>
          <w:sz w:val="20"/>
          <w:szCs w:val="20"/>
          <w:shd w:val="clear" w:color="auto" w:fill="FFFFFF"/>
        </w:rPr>
        <w:t> (1972): 85-96.</w:t>
      </w:r>
    </w:p>
    <w:p w:rsidR="00A00112" w:rsidRDefault="003D72A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Heller, Janet Ruth. "Toni </w:t>
      </w:r>
      <w:r>
        <w:rPr>
          <w:rFonts w:ascii="Arial" w:hAnsi="Arial" w:cs="Arial"/>
          <w:color w:val="222222"/>
          <w:sz w:val="20"/>
          <w:szCs w:val="20"/>
          <w:shd w:val="clear" w:color="auto" w:fill="FFFFFF"/>
        </w:rPr>
        <w:t>Cade Bambara's Use of African American Vernacular English in “The Lesson”." </w:t>
      </w:r>
      <w:r>
        <w:rPr>
          <w:rFonts w:ascii="Arial" w:hAnsi="Arial" w:cs="Arial"/>
          <w:i/>
          <w:iCs/>
          <w:color w:val="222222"/>
          <w:sz w:val="20"/>
          <w:szCs w:val="20"/>
          <w:shd w:val="clear" w:color="auto" w:fill="FFFFFF"/>
        </w:rPr>
        <w:t>Style</w:t>
      </w:r>
      <w:r>
        <w:rPr>
          <w:rFonts w:ascii="Arial" w:hAnsi="Arial" w:cs="Arial"/>
          <w:color w:val="222222"/>
          <w:sz w:val="20"/>
          <w:szCs w:val="20"/>
          <w:shd w:val="clear" w:color="auto" w:fill="FFFFFF"/>
        </w:rPr>
        <w:t> 37.3 (2003): 279-293.</w:t>
      </w:r>
    </w:p>
    <w:p w:rsidR="00A00112" w:rsidRDefault="003D72A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Wright, Katy M. "The Role of Dialect Representation in Speaking from the Margins: “The Lesson” of Toni Cade Bambara." </w:t>
      </w:r>
      <w:r>
        <w:rPr>
          <w:rFonts w:ascii="Arial" w:hAnsi="Arial" w:cs="Arial"/>
          <w:i/>
          <w:iCs/>
          <w:color w:val="222222"/>
          <w:sz w:val="20"/>
          <w:szCs w:val="20"/>
          <w:shd w:val="clear" w:color="auto" w:fill="FFFFFF"/>
        </w:rPr>
        <w:t>Style</w:t>
      </w:r>
      <w:r>
        <w:rPr>
          <w:rFonts w:ascii="Arial" w:hAnsi="Arial" w:cs="Arial"/>
          <w:color w:val="222222"/>
          <w:sz w:val="20"/>
          <w:szCs w:val="20"/>
          <w:shd w:val="clear" w:color="auto" w:fill="FFFFFF"/>
        </w:rPr>
        <w:t> 42.1 (2008): 73-83.</w:t>
      </w:r>
    </w:p>
    <w:sectPr w:rsidR="00A0011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3D72A7">
      <w:pPr>
        <w:spacing w:after="0" w:line="240" w:lineRule="auto"/>
      </w:pPr>
      <w:r>
        <w:separator/>
      </w:r>
    </w:p>
  </w:endnote>
  <w:endnote w:type="continuationSeparator" w:id="0">
    <w:p w:rsidR="00000000" w:rsidRDefault="003D7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3D72A7">
      <w:pPr>
        <w:spacing w:after="0" w:line="240" w:lineRule="auto"/>
      </w:pPr>
      <w:r>
        <w:separator/>
      </w:r>
    </w:p>
  </w:footnote>
  <w:footnote w:type="continuationSeparator" w:id="0">
    <w:p w:rsidR="00000000" w:rsidRDefault="003D7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00112" w:rsidRDefault="003D72A7">
    <w:pPr>
      <w:pStyle w:val="Header"/>
      <w:jc w:val="right"/>
      <w:rPr>
        <w:rFonts w:ascii="Times New Roman" w:hAnsi="Times New Roman" w:cs="Times New Roman"/>
        <w:sz w:val="24"/>
        <w:szCs w:val="24"/>
      </w:rPr>
    </w:pPr>
    <w:r>
      <w:rPr>
        <w:rFonts w:ascii="Times New Roman" w:hAnsi="Times New Roman" w:cs="Times New Roman"/>
        <w:sz w:val="24"/>
        <w:szCs w:val="24"/>
      </w:rPr>
      <w:t>Surname-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noProof/>
        <w:sz w:val="24"/>
        <w:szCs w:val="24"/>
      </w:rPr>
      <w:fldChar w:fldCharType="end"/>
    </w:r>
  </w:p>
  <w:p w:rsidR="00A00112" w:rsidRDefault="00A001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hybridMultilevel"/>
    <w:tmpl w:val="27C6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hybridMultilevel"/>
    <w:tmpl w:val="3710D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112"/>
    <w:rsid w:val="003D72A7"/>
    <w:rsid w:val="00A00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5A0BE02-E84F-5F4F-B928-2B213FD93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4874</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wambua mbatha</dc:creator>
  <cp:lastModifiedBy>254716226303</cp:lastModifiedBy>
  <cp:revision>2</cp:revision>
  <dcterms:created xsi:type="dcterms:W3CDTF">2021-02-05T02:42:00Z</dcterms:created>
  <dcterms:modified xsi:type="dcterms:W3CDTF">2021-02-05T02:42:00Z</dcterms:modified>
</cp:coreProperties>
</file>